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4" w:rsidRDefault="00D23071" w:rsidP="00D2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071">
        <w:rPr>
          <w:rFonts w:ascii="Times New Roman" w:hAnsi="Times New Roman" w:cs="Times New Roman"/>
          <w:sz w:val="28"/>
          <w:szCs w:val="28"/>
        </w:rPr>
        <w:t>Темы практических занятий по ТИПиС</w:t>
      </w:r>
    </w:p>
    <w:p w:rsidR="00D23071" w:rsidRPr="00D23071" w:rsidRDefault="00D23071" w:rsidP="00D230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>Структурная схема системы передачи данных. Виды энтропии дискретных сообщений.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>Энтропия источника и энтропия сообщений. Взаимная информация. Выбор варианта кодирования, обеспечивающего механизм взаимной информации.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 xml:space="preserve">Кодирование дискретной информации в каналах связи без шума. Построение оптимального кода при помощи процедуры Шенно-Фано и процедуры Хафмена  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>Методики построения линейных кодов. Построение образующей матрицы в зависимости от требований, предъявленных к код</w:t>
      </w:r>
      <w:proofErr w:type="gramStart"/>
      <w:r w:rsidRPr="00D23071">
        <w:rPr>
          <w:rFonts w:ascii="Times New Roman" w:hAnsi="Times New Roman" w:cs="Times New Roman"/>
        </w:rPr>
        <w:t>у(</w:t>
      </w:r>
      <w:proofErr w:type="gramEnd"/>
      <w:r w:rsidRPr="00D23071">
        <w:rPr>
          <w:rFonts w:ascii="Times New Roman" w:hAnsi="Times New Roman" w:cs="Times New Roman"/>
        </w:rPr>
        <w:t>максимальная простота аппарат</w:t>
      </w:r>
      <w:r>
        <w:rPr>
          <w:rFonts w:ascii="Times New Roman" w:hAnsi="Times New Roman" w:cs="Times New Roman"/>
        </w:rPr>
        <w:t>уры или потенциально максимальная</w:t>
      </w:r>
      <w:r w:rsidRPr="00D23071">
        <w:rPr>
          <w:rFonts w:ascii="Times New Roman" w:hAnsi="Times New Roman" w:cs="Times New Roman"/>
        </w:rPr>
        <w:t xml:space="preserve"> корректирующая способность</w:t>
      </w:r>
      <w:r>
        <w:rPr>
          <w:rFonts w:ascii="Times New Roman" w:hAnsi="Times New Roman" w:cs="Times New Roman"/>
        </w:rPr>
        <w:t>)</w:t>
      </w:r>
      <w:r w:rsidRPr="00D23071">
        <w:rPr>
          <w:rFonts w:ascii="Times New Roman" w:hAnsi="Times New Roman" w:cs="Times New Roman"/>
        </w:rPr>
        <w:t>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 xml:space="preserve">Процедуры декодирования линейных кодов. Использование </w:t>
      </w:r>
      <w:r>
        <w:rPr>
          <w:rFonts w:ascii="Times New Roman" w:hAnsi="Times New Roman" w:cs="Times New Roman"/>
        </w:rPr>
        <w:t xml:space="preserve">проверочной </w:t>
      </w:r>
      <w:proofErr w:type="gramStart"/>
      <w:r w:rsidRPr="00D23071">
        <w:rPr>
          <w:rFonts w:ascii="Times New Roman" w:hAnsi="Times New Roman" w:cs="Times New Roman"/>
        </w:rPr>
        <w:t>матрицы</w:t>
      </w:r>
      <w:proofErr w:type="gramEnd"/>
      <w:r w:rsidRPr="00D23071">
        <w:rPr>
          <w:rFonts w:ascii="Times New Roman" w:hAnsi="Times New Roman" w:cs="Times New Roman"/>
        </w:rPr>
        <w:t xml:space="preserve"> как для построения кодового вектора  линейного кода, так и для обнаружения и исправления ошибки.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>Коды Хэмминга. Коды Хэмминга с проверкой на четность. Примеры построения кода  Хэмминга для передачи конкретного сообщения и процесс исправления  ошибки в принятом векторе.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 xml:space="preserve">Циклические коды. Процедуры кодирования. Правила вывода образующего многочлена для </w:t>
      </w:r>
      <w:r w:rsidRPr="00D23071">
        <w:rPr>
          <w:rFonts w:ascii="Times New Roman" w:hAnsi="Times New Roman" w:cs="Times New Roman"/>
          <w:lang w:val="en-US"/>
        </w:rPr>
        <w:t>s</w:t>
      </w:r>
      <w:r w:rsidRPr="00D23071">
        <w:rPr>
          <w:rFonts w:ascii="Times New Roman" w:hAnsi="Times New Roman" w:cs="Times New Roman"/>
        </w:rPr>
        <w:t>=1.</w:t>
      </w:r>
    </w:p>
    <w:p w:rsidR="00D23071" w:rsidRPr="00D23071" w:rsidRDefault="00D23071" w:rsidP="00D230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3071">
        <w:rPr>
          <w:rFonts w:ascii="Times New Roman" w:hAnsi="Times New Roman" w:cs="Times New Roman"/>
        </w:rPr>
        <w:t xml:space="preserve">Процедуры декодирования циклических кодов для </w:t>
      </w:r>
      <w:r w:rsidRPr="00D23071">
        <w:rPr>
          <w:rFonts w:ascii="Times New Roman" w:hAnsi="Times New Roman" w:cs="Times New Roman"/>
          <w:lang w:val="en-US"/>
        </w:rPr>
        <w:t>s</w:t>
      </w:r>
      <w:r w:rsidRPr="00D23071">
        <w:rPr>
          <w:rFonts w:ascii="Times New Roman" w:hAnsi="Times New Roman" w:cs="Times New Roman"/>
        </w:rPr>
        <w:t>=1.</w:t>
      </w:r>
    </w:p>
    <w:sectPr w:rsidR="00D23071" w:rsidRPr="00D23071" w:rsidSect="009A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EA6"/>
    <w:multiLevelType w:val="hybridMultilevel"/>
    <w:tmpl w:val="DE9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71"/>
    <w:rsid w:val="009A14C4"/>
    <w:rsid w:val="00D2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2011-11-25T15:37:00Z</dcterms:created>
  <dcterms:modified xsi:type="dcterms:W3CDTF">2011-11-25T15:54:00Z</dcterms:modified>
</cp:coreProperties>
</file>